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F1" w:rsidRDefault="00C132B7">
      <w:pPr>
        <w:rPr>
          <w:rFonts w:ascii="AR BLANCA" w:hAnsi="AR BLANCA"/>
          <w:sz w:val="40"/>
          <w:szCs w:val="40"/>
        </w:rPr>
      </w:pPr>
      <w:r>
        <w:rPr>
          <w:rFonts w:ascii="AR BLANCA" w:hAnsi="AR BLANCA"/>
          <w:sz w:val="40"/>
          <w:szCs w:val="40"/>
        </w:rPr>
        <w:t>Mrs. Cavazos’ Weekly Newsletter #22</w:t>
      </w:r>
    </w:p>
    <w:tbl>
      <w:tblPr>
        <w:tblStyle w:val="TableGrid"/>
        <w:tblW w:w="0" w:type="auto"/>
        <w:tblLook w:val="04A0" w:firstRow="1" w:lastRow="0" w:firstColumn="1" w:lastColumn="0" w:noHBand="0" w:noVBand="1"/>
      </w:tblPr>
      <w:tblGrid>
        <w:gridCol w:w="1814"/>
        <w:gridCol w:w="1819"/>
        <w:gridCol w:w="1870"/>
        <w:gridCol w:w="2046"/>
        <w:gridCol w:w="1801"/>
      </w:tblGrid>
      <w:tr w:rsidR="0052782F" w:rsidTr="00C132B7">
        <w:tc>
          <w:tcPr>
            <w:tcW w:w="1870" w:type="dxa"/>
          </w:tcPr>
          <w:p w:rsidR="00C132B7" w:rsidRPr="00C132B7" w:rsidRDefault="00C132B7">
            <w:pPr>
              <w:rPr>
                <w:rFonts w:ascii="AR BLANCA" w:hAnsi="AR BLANCA"/>
                <w:sz w:val="40"/>
                <w:szCs w:val="40"/>
                <w:highlight w:val="green"/>
              </w:rPr>
            </w:pPr>
            <w:r w:rsidRPr="00C132B7">
              <w:rPr>
                <w:rFonts w:ascii="AR BLANCA" w:hAnsi="AR BLANCA"/>
                <w:sz w:val="40"/>
                <w:szCs w:val="40"/>
                <w:highlight w:val="green"/>
              </w:rPr>
              <w:t>Monday</w:t>
            </w:r>
          </w:p>
        </w:tc>
        <w:tc>
          <w:tcPr>
            <w:tcW w:w="1870" w:type="dxa"/>
          </w:tcPr>
          <w:p w:rsidR="00C132B7" w:rsidRPr="00C132B7" w:rsidRDefault="00C132B7">
            <w:pPr>
              <w:rPr>
                <w:rFonts w:ascii="AR BLANCA" w:hAnsi="AR BLANCA"/>
                <w:sz w:val="40"/>
                <w:szCs w:val="40"/>
                <w:highlight w:val="green"/>
              </w:rPr>
            </w:pPr>
            <w:r w:rsidRPr="00C132B7">
              <w:rPr>
                <w:rFonts w:ascii="AR BLANCA" w:hAnsi="AR BLANCA"/>
                <w:sz w:val="40"/>
                <w:szCs w:val="40"/>
                <w:highlight w:val="green"/>
              </w:rPr>
              <w:t>Tuesday</w:t>
            </w:r>
          </w:p>
        </w:tc>
        <w:tc>
          <w:tcPr>
            <w:tcW w:w="1870" w:type="dxa"/>
          </w:tcPr>
          <w:p w:rsidR="00C132B7" w:rsidRPr="00C132B7" w:rsidRDefault="00C132B7">
            <w:pPr>
              <w:rPr>
                <w:rFonts w:ascii="AR BLANCA" w:hAnsi="AR BLANCA"/>
                <w:sz w:val="40"/>
                <w:szCs w:val="40"/>
                <w:highlight w:val="green"/>
              </w:rPr>
            </w:pPr>
            <w:r w:rsidRPr="00C132B7">
              <w:rPr>
                <w:rFonts w:ascii="AR BLANCA" w:hAnsi="AR BLANCA"/>
                <w:sz w:val="40"/>
                <w:szCs w:val="40"/>
                <w:highlight w:val="green"/>
              </w:rPr>
              <w:t>Wednesday</w:t>
            </w:r>
          </w:p>
        </w:tc>
        <w:tc>
          <w:tcPr>
            <w:tcW w:w="1870" w:type="dxa"/>
          </w:tcPr>
          <w:p w:rsidR="00C132B7" w:rsidRPr="00C132B7" w:rsidRDefault="00C132B7">
            <w:pPr>
              <w:rPr>
                <w:rFonts w:ascii="AR BLANCA" w:hAnsi="AR BLANCA"/>
                <w:sz w:val="40"/>
                <w:szCs w:val="40"/>
                <w:highlight w:val="green"/>
              </w:rPr>
            </w:pPr>
            <w:r w:rsidRPr="00C132B7">
              <w:rPr>
                <w:rFonts w:ascii="AR BLANCA" w:hAnsi="AR BLANCA"/>
                <w:sz w:val="40"/>
                <w:szCs w:val="40"/>
                <w:highlight w:val="green"/>
              </w:rPr>
              <w:t>Thursday</w:t>
            </w:r>
          </w:p>
        </w:tc>
        <w:tc>
          <w:tcPr>
            <w:tcW w:w="1870" w:type="dxa"/>
          </w:tcPr>
          <w:p w:rsidR="00C132B7" w:rsidRPr="00C132B7" w:rsidRDefault="00C132B7">
            <w:pPr>
              <w:rPr>
                <w:rFonts w:ascii="AR BLANCA" w:hAnsi="AR BLANCA"/>
                <w:sz w:val="40"/>
                <w:szCs w:val="40"/>
                <w:highlight w:val="green"/>
              </w:rPr>
            </w:pPr>
            <w:r w:rsidRPr="00C132B7">
              <w:rPr>
                <w:rFonts w:ascii="AR BLANCA" w:hAnsi="AR BLANCA"/>
                <w:sz w:val="40"/>
                <w:szCs w:val="40"/>
                <w:highlight w:val="green"/>
              </w:rPr>
              <w:t>Friday</w:t>
            </w:r>
          </w:p>
        </w:tc>
      </w:tr>
      <w:tr w:rsidR="0052782F" w:rsidTr="00C132B7">
        <w:tc>
          <w:tcPr>
            <w:tcW w:w="1870" w:type="dxa"/>
          </w:tcPr>
          <w:p w:rsidR="00C132B7" w:rsidRDefault="00C132B7">
            <w:pPr>
              <w:rPr>
                <w:rFonts w:ascii="Century" w:hAnsi="Century"/>
                <w:sz w:val="24"/>
                <w:szCs w:val="24"/>
              </w:rPr>
            </w:pPr>
            <w:r w:rsidRPr="00C132B7">
              <w:rPr>
                <w:rFonts w:ascii="Century" w:hAnsi="Century"/>
                <w:sz w:val="24"/>
                <w:szCs w:val="24"/>
              </w:rPr>
              <w:t>Math homework goes home</w:t>
            </w:r>
            <w:r>
              <w:rPr>
                <w:rFonts w:ascii="Century" w:hAnsi="Century"/>
                <w:sz w:val="24"/>
                <w:szCs w:val="24"/>
              </w:rPr>
              <w:t xml:space="preserve"> today.  </w:t>
            </w:r>
          </w:p>
          <w:p w:rsidR="00C132B7" w:rsidRDefault="00C132B7">
            <w:pPr>
              <w:rPr>
                <w:rFonts w:ascii="Century" w:hAnsi="Century"/>
                <w:sz w:val="24"/>
                <w:szCs w:val="24"/>
              </w:rPr>
            </w:pPr>
          </w:p>
          <w:p w:rsidR="00C132B7" w:rsidRDefault="00C132B7">
            <w:pPr>
              <w:rPr>
                <w:rFonts w:ascii="Century" w:hAnsi="Century"/>
                <w:sz w:val="24"/>
                <w:szCs w:val="24"/>
              </w:rPr>
            </w:pPr>
            <w:r>
              <w:rPr>
                <w:rFonts w:ascii="Century" w:hAnsi="Century"/>
                <w:sz w:val="24"/>
                <w:szCs w:val="24"/>
              </w:rPr>
              <w:t>Read daily and document in reading log.</w:t>
            </w:r>
          </w:p>
          <w:p w:rsidR="00857C65" w:rsidRDefault="00857C65">
            <w:pPr>
              <w:rPr>
                <w:rFonts w:ascii="Century" w:hAnsi="Century"/>
                <w:sz w:val="24"/>
                <w:szCs w:val="24"/>
              </w:rPr>
            </w:pPr>
          </w:p>
          <w:p w:rsidR="00857C65" w:rsidRPr="00C132B7" w:rsidRDefault="00857C65">
            <w:pPr>
              <w:rPr>
                <w:rFonts w:ascii="Century" w:hAnsi="Century"/>
                <w:sz w:val="24"/>
                <w:szCs w:val="24"/>
              </w:rPr>
            </w:pPr>
            <w:r>
              <w:rPr>
                <w:rFonts w:ascii="Century" w:hAnsi="Century"/>
                <w:sz w:val="24"/>
                <w:szCs w:val="24"/>
              </w:rPr>
              <w:t>Leilani is the Star of the Week!</w:t>
            </w:r>
          </w:p>
        </w:tc>
        <w:tc>
          <w:tcPr>
            <w:tcW w:w="1870" w:type="dxa"/>
          </w:tcPr>
          <w:p w:rsidR="00C132B7" w:rsidRPr="00C132B7" w:rsidRDefault="00E334E5">
            <w:pPr>
              <w:rPr>
                <w:rFonts w:ascii="Century" w:hAnsi="Century"/>
                <w:sz w:val="24"/>
                <w:szCs w:val="24"/>
              </w:rPr>
            </w:pPr>
            <w:r>
              <w:rPr>
                <w:rFonts w:ascii="Century" w:hAnsi="Century"/>
                <w:sz w:val="24"/>
                <w:szCs w:val="24"/>
              </w:rPr>
              <w:t>Parent Reader Jake</w:t>
            </w:r>
          </w:p>
        </w:tc>
        <w:tc>
          <w:tcPr>
            <w:tcW w:w="1870" w:type="dxa"/>
          </w:tcPr>
          <w:p w:rsidR="00C132B7" w:rsidRPr="00C132B7" w:rsidRDefault="00C132B7">
            <w:pPr>
              <w:rPr>
                <w:rFonts w:ascii="Century" w:hAnsi="Century"/>
                <w:sz w:val="24"/>
                <w:szCs w:val="24"/>
              </w:rPr>
            </w:pPr>
          </w:p>
        </w:tc>
        <w:tc>
          <w:tcPr>
            <w:tcW w:w="1870" w:type="dxa"/>
          </w:tcPr>
          <w:p w:rsidR="0052782F" w:rsidRDefault="00C132B7">
            <w:pPr>
              <w:rPr>
                <w:rFonts w:ascii="Century" w:hAnsi="Century"/>
                <w:sz w:val="24"/>
                <w:szCs w:val="24"/>
              </w:rPr>
            </w:pPr>
            <w:r>
              <w:rPr>
                <w:rFonts w:ascii="Century" w:hAnsi="Century"/>
                <w:sz w:val="24"/>
                <w:szCs w:val="24"/>
              </w:rPr>
              <w:t>Library 1:45</w:t>
            </w:r>
            <w:r w:rsidR="005C14C9">
              <w:rPr>
                <w:rFonts w:ascii="Century" w:hAnsi="Century"/>
                <w:sz w:val="24"/>
                <w:szCs w:val="24"/>
              </w:rPr>
              <w:t>-2:30.</w:t>
            </w:r>
            <w:r w:rsidR="0052782F">
              <w:rPr>
                <w:rFonts w:ascii="Century" w:hAnsi="Century"/>
                <w:sz w:val="24"/>
                <w:szCs w:val="24"/>
              </w:rPr>
              <w:t xml:space="preserve">                          </w:t>
            </w:r>
          </w:p>
          <w:p w:rsidR="0052782F" w:rsidRDefault="0052782F">
            <w:pPr>
              <w:rPr>
                <w:rFonts w:ascii="Century" w:hAnsi="Century"/>
                <w:sz w:val="24"/>
                <w:szCs w:val="24"/>
              </w:rPr>
            </w:pPr>
          </w:p>
          <w:p w:rsidR="00816A78" w:rsidRDefault="0052782F">
            <w:pPr>
              <w:rPr>
                <w:rFonts w:ascii="Century" w:hAnsi="Century"/>
                <w:sz w:val="24"/>
                <w:szCs w:val="24"/>
              </w:rPr>
            </w:pPr>
            <w:r>
              <w:rPr>
                <w:rFonts w:ascii="Century" w:hAnsi="Century"/>
                <w:noProof/>
                <w:sz w:val="24"/>
                <w:szCs w:val="24"/>
              </w:rPr>
              <w:drawing>
                <wp:inline distT="0" distB="0" distL="0" distR="0" wp14:anchorId="42050EB7" wp14:editId="57124EAE">
                  <wp:extent cx="1162050" cy="936096"/>
                  <wp:effectExtent l="0" t="0" r="0" b="0"/>
                  <wp:docPr id="1" name="Picture 1" descr="C:\Users\User\Desktop\790689304BF2495BA5EF07445B8B94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90689304BF2495BA5EF07445B8B947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360" cy="941985"/>
                          </a:xfrm>
                          <a:prstGeom prst="rect">
                            <a:avLst/>
                          </a:prstGeom>
                          <a:noFill/>
                          <a:ln>
                            <a:noFill/>
                          </a:ln>
                        </pic:spPr>
                      </pic:pic>
                    </a:graphicData>
                  </a:graphic>
                </wp:inline>
              </w:drawing>
            </w:r>
          </w:p>
          <w:p w:rsidR="00816A78" w:rsidRDefault="00816A78" w:rsidP="00816A78">
            <w:pPr>
              <w:rPr>
                <w:rFonts w:ascii="Century" w:hAnsi="Century"/>
                <w:sz w:val="24"/>
                <w:szCs w:val="24"/>
              </w:rPr>
            </w:pPr>
          </w:p>
          <w:p w:rsidR="00816A78" w:rsidRDefault="00816A78" w:rsidP="00816A78">
            <w:pPr>
              <w:rPr>
                <w:rFonts w:ascii="Century" w:hAnsi="Century"/>
                <w:sz w:val="24"/>
                <w:szCs w:val="24"/>
              </w:rPr>
            </w:pPr>
            <w:r>
              <w:rPr>
                <w:rFonts w:ascii="Century" w:hAnsi="Century"/>
                <w:sz w:val="24"/>
                <w:szCs w:val="24"/>
              </w:rPr>
              <w:t>Friday is the 100th day of school but we have a field trip</w:t>
            </w:r>
            <w:r w:rsidRPr="00816A78">
              <w:rPr>
                <w:rFonts w:ascii="Century" w:hAnsi="Century"/>
                <w:b/>
                <w:sz w:val="24"/>
                <w:szCs w:val="24"/>
              </w:rPr>
              <w:t>.  Dress like a 100 year old</w:t>
            </w:r>
            <w:r>
              <w:rPr>
                <w:rFonts w:ascii="Century" w:hAnsi="Century"/>
                <w:sz w:val="24"/>
                <w:szCs w:val="24"/>
              </w:rPr>
              <w:t>.</w:t>
            </w:r>
          </w:p>
          <w:p w:rsidR="00816A78" w:rsidRDefault="00816A78" w:rsidP="00816A78">
            <w:pPr>
              <w:rPr>
                <w:rFonts w:ascii="Century" w:hAnsi="Century"/>
                <w:sz w:val="24"/>
                <w:szCs w:val="24"/>
              </w:rPr>
            </w:pPr>
          </w:p>
          <w:p w:rsidR="00816A78" w:rsidRDefault="00816A78" w:rsidP="00816A78">
            <w:pPr>
              <w:rPr>
                <w:rFonts w:ascii="Century" w:hAnsi="Century"/>
                <w:sz w:val="24"/>
                <w:szCs w:val="24"/>
              </w:rPr>
            </w:pPr>
          </w:p>
          <w:p w:rsidR="000253ED" w:rsidRDefault="00816A78" w:rsidP="00816A78">
            <w:pPr>
              <w:rPr>
                <w:rFonts w:ascii="Century" w:hAnsi="Century"/>
                <w:sz w:val="24"/>
                <w:szCs w:val="24"/>
              </w:rPr>
            </w:pPr>
            <w:r>
              <w:rPr>
                <w:rFonts w:ascii="Century" w:hAnsi="Century"/>
                <w:sz w:val="24"/>
                <w:szCs w:val="24"/>
              </w:rPr>
              <w:t>Homework due</w:t>
            </w:r>
          </w:p>
          <w:p w:rsidR="000253ED" w:rsidRDefault="000253ED" w:rsidP="000253ED">
            <w:pPr>
              <w:rPr>
                <w:rFonts w:ascii="Century" w:hAnsi="Century"/>
                <w:sz w:val="24"/>
                <w:szCs w:val="24"/>
              </w:rPr>
            </w:pPr>
          </w:p>
          <w:p w:rsidR="00C132B7" w:rsidRPr="000253ED" w:rsidRDefault="000253ED" w:rsidP="000253ED">
            <w:pPr>
              <w:rPr>
                <w:rFonts w:ascii="Century" w:hAnsi="Century"/>
                <w:sz w:val="24"/>
                <w:szCs w:val="24"/>
              </w:rPr>
            </w:pPr>
            <w:r>
              <w:rPr>
                <w:rFonts w:ascii="Century" w:hAnsi="Century"/>
                <w:sz w:val="24"/>
                <w:szCs w:val="24"/>
              </w:rPr>
              <w:t>100 collection due with the form.</w:t>
            </w:r>
          </w:p>
        </w:tc>
        <w:tc>
          <w:tcPr>
            <w:tcW w:w="1870" w:type="dxa"/>
          </w:tcPr>
          <w:p w:rsidR="00C132B7" w:rsidRDefault="00C132B7">
            <w:pPr>
              <w:rPr>
                <w:rFonts w:ascii="Century" w:hAnsi="Century"/>
                <w:sz w:val="24"/>
                <w:szCs w:val="24"/>
              </w:rPr>
            </w:pPr>
            <w:r>
              <w:rPr>
                <w:rFonts w:ascii="Century" w:hAnsi="Century"/>
                <w:sz w:val="24"/>
                <w:szCs w:val="24"/>
              </w:rPr>
              <w:t>Assembly 7:45-8:00</w:t>
            </w:r>
          </w:p>
          <w:p w:rsidR="0052782F" w:rsidRDefault="0052782F">
            <w:pPr>
              <w:rPr>
                <w:rFonts w:ascii="Century" w:hAnsi="Century"/>
                <w:sz w:val="24"/>
                <w:szCs w:val="24"/>
              </w:rPr>
            </w:pPr>
          </w:p>
          <w:p w:rsidR="0052782F" w:rsidRDefault="0052782F">
            <w:pPr>
              <w:rPr>
                <w:rFonts w:ascii="Century" w:hAnsi="Century"/>
                <w:sz w:val="24"/>
                <w:szCs w:val="24"/>
              </w:rPr>
            </w:pPr>
            <w:r>
              <w:rPr>
                <w:rFonts w:ascii="Century" w:hAnsi="Century"/>
                <w:sz w:val="24"/>
                <w:szCs w:val="24"/>
              </w:rPr>
              <w:t>Parent Reader 8:05-8:25</w:t>
            </w:r>
          </w:p>
          <w:p w:rsidR="00C132B7" w:rsidRDefault="00C132B7">
            <w:pPr>
              <w:rPr>
                <w:rFonts w:ascii="Century" w:hAnsi="Century"/>
                <w:sz w:val="24"/>
                <w:szCs w:val="24"/>
              </w:rPr>
            </w:pPr>
          </w:p>
          <w:p w:rsidR="00C132B7" w:rsidRDefault="00C132B7">
            <w:pPr>
              <w:rPr>
                <w:rFonts w:ascii="Century" w:hAnsi="Century"/>
                <w:sz w:val="24"/>
                <w:szCs w:val="24"/>
              </w:rPr>
            </w:pPr>
            <w:r>
              <w:rPr>
                <w:rFonts w:ascii="Century" w:hAnsi="Century"/>
                <w:sz w:val="24"/>
                <w:szCs w:val="24"/>
              </w:rPr>
              <w:t xml:space="preserve">Field Trip to Inner space caverns. 10-2:00. </w:t>
            </w:r>
            <w:r w:rsidR="0052782F">
              <w:rPr>
                <w:rFonts w:ascii="Century" w:hAnsi="Century"/>
                <w:noProof/>
                <w:sz w:val="24"/>
                <w:szCs w:val="24"/>
              </w:rPr>
              <w:drawing>
                <wp:inline distT="0" distB="0" distL="0" distR="0">
                  <wp:extent cx="684530" cy="513398"/>
                  <wp:effectExtent l="0" t="0" r="1270" b="1270"/>
                  <wp:docPr id="2" name="Picture 2" descr="C:\Users\User\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6572" cy="522430"/>
                          </a:xfrm>
                          <a:prstGeom prst="rect">
                            <a:avLst/>
                          </a:prstGeom>
                          <a:noFill/>
                          <a:ln>
                            <a:noFill/>
                          </a:ln>
                        </pic:spPr>
                      </pic:pic>
                    </a:graphicData>
                  </a:graphic>
                </wp:inline>
              </w:drawing>
            </w:r>
          </w:p>
          <w:p w:rsidR="00C132B7" w:rsidRDefault="00857C65">
            <w:pPr>
              <w:rPr>
                <w:rFonts w:ascii="Century" w:hAnsi="Century"/>
                <w:sz w:val="24"/>
                <w:szCs w:val="24"/>
              </w:rPr>
            </w:pPr>
            <w:r>
              <w:rPr>
                <w:rFonts w:ascii="Century" w:hAnsi="Century"/>
                <w:sz w:val="24"/>
                <w:szCs w:val="24"/>
              </w:rPr>
              <w:t xml:space="preserve"> </w:t>
            </w:r>
          </w:p>
          <w:p w:rsidR="00857C65" w:rsidRDefault="00816A78">
            <w:pPr>
              <w:rPr>
                <w:rFonts w:ascii="Century" w:hAnsi="Century"/>
                <w:sz w:val="24"/>
                <w:szCs w:val="24"/>
              </w:rPr>
            </w:pPr>
            <w:r>
              <w:rPr>
                <w:rFonts w:ascii="Century" w:hAnsi="Century"/>
                <w:sz w:val="24"/>
                <w:szCs w:val="24"/>
              </w:rPr>
              <w:t>No Special Area</w:t>
            </w:r>
            <w:r w:rsidR="00857C65">
              <w:rPr>
                <w:rFonts w:ascii="Century" w:hAnsi="Century"/>
                <w:sz w:val="24"/>
                <w:szCs w:val="24"/>
              </w:rPr>
              <w:t xml:space="preserve"> due to field trip. </w:t>
            </w:r>
          </w:p>
          <w:p w:rsidR="0088492F" w:rsidRDefault="0088492F">
            <w:pPr>
              <w:rPr>
                <w:rFonts w:ascii="Century" w:hAnsi="Century"/>
                <w:sz w:val="24"/>
                <w:szCs w:val="24"/>
              </w:rPr>
            </w:pPr>
          </w:p>
          <w:p w:rsidR="0088492F" w:rsidRDefault="0088492F">
            <w:pPr>
              <w:rPr>
                <w:rFonts w:ascii="Century" w:hAnsi="Century"/>
                <w:sz w:val="24"/>
                <w:szCs w:val="24"/>
              </w:rPr>
            </w:pPr>
            <w:r>
              <w:rPr>
                <w:rFonts w:ascii="Century" w:hAnsi="Century"/>
                <w:sz w:val="24"/>
                <w:szCs w:val="24"/>
              </w:rPr>
              <w:t>Extra credit work due for social studies.</w:t>
            </w:r>
          </w:p>
          <w:p w:rsidR="0052782F" w:rsidRDefault="0052782F">
            <w:pPr>
              <w:rPr>
                <w:rFonts w:ascii="Century" w:hAnsi="Century"/>
                <w:sz w:val="24"/>
                <w:szCs w:val="24"/>
              </w:rPr>
            </w:pPr>
          </w:p>
          <w:p w:rsidR="0052782F" w:rsidRPr="00C132B7" w:rsidRDefault="0052782F">
            <w:pPr>
              <w:rPr>
                <w:rFonts w:ascii="Century" w:hAnsi="Century"/>
                <w:sz w:val="24"/>
                <w:szCs w:val="24"/>
              </w:rPr>
            </w:pPr>
            <w:r>
              <w:rPr>
                <w:rFonts w:ascii="Century" w:hAnsi="Century"/>
                <w:sz w:val="24"/>
                <w:szCs w:val="24"/>
              </w:rPr>
              <w:t>Spelling Test 8:30-8:45</w:t>
            </w:r>
          </w:p>
        </w:tc>
      </w:tr>
      <w:tr w:rsidR="0052782F" w:rsidTr="00C132B7">
        <w:tc>
          <w:tcPr>
            <w:tcW w:w="1870" w:type="dxa"/>
          </w:tcPr>
          <w:p w:rsidR="00C132B7" w:rsidRPr="00D039ED" w:rsidRDefault="00816A78">
            <w:pPr>
              <w:rPr>
                <w:rFonts w:ascii="Century" w:hAnsi="Century"/>
                <w:b/>
                <w:i/>
                <w:sz w:val="24"/>
                <w:szCs w:val="24"/>
              </w:rPr>
            </w:pPr>
            <w:r>
              <w:rPr>
                <w:rFonts w:ascii="Century" w:hAnsi="Century"/>
                <w:b/>
                <w:i/>
                <w:sz w:val="24"/>
                <w:szCs w:val="24"/>
              </w:rPr>
              <w:t xml:space="preserve">2/3/14   </w:t>
            </w:r>
          </w:p>
        </w:tc>
        <w:tc>
          <w:tcPr>
            <w:tcW w:w="1870" w:type="dxa"/>
          </w:tcPr>
          <w:p w:rsidR="00C132B7" w:rsidRPr="00D039ED" w:rsidRDefault="00816A78">
            <w:pPr>
              <w:rPr>
                <w:rFonts w:ascii="Century" w:hAnsi="Century"/>
                <w:b/>
                <w:i/>
                <w:sz w:val="24"/>
                <w:szCs w:val="24"/>
              </w:rPr>
            </w:pPr>
            <w:r>
              <w:rPr>
                <w:rFonts w:ascii="Century" w:hAnsi="Century"/>
                <w:b/>
                <w:i/>
                <w:sz w:val="24"/>
                <w:szCs w:val="24"/>
              </w:rPr>
              <w:t xml:space="preserve">2/4/14       </w:t>
            </w:r>
          </w:p>
        </w:tc>
        <w:tc>
          <w:tcPr>
            <w:tcW w:w="1870" w:type="dxa"/>
          </w:tcPr>
          <w:p w:rsidR="00C132B7" w:rsidRPr="00D039ED" w:rsidRDefault="00816A78">
            <w:pPr>
              <w:rPr>
                <w:rFonts w:ascii="Century" w:hAnsi="Century"/>
                <w:b/>
                <w:i/>
                <w:sz w:val="24"/>
                <w:szCs w:val="24"/>
              </w:rPr>
            </w:pPr>
            <w:r>
              <w:rPr>
                <w:rFonts w:ascii="Century" w:hAnsi="Century"/>
                <w:b/>
                <w:i/>
                <w:sz w:val="24"/>
                <w:szCs w:val="24"/>
              </w:rPr>
              <w:t xml:space="preserve">2/5/14         </w:t>
            </w:r>
          </w:p>
        </w:tc>
        <w:tc>
          <w:tcPr>
            <w:tcW w:w="1870" w:type="dxa"/>
          </w:tcPr>
          <w:p w:rsidR="00C132B7" w:rsidRPr="00D039ED" w:rsidRDefault="00816A78">
            <w:pPr>
              <w:rPr>
                <w:rFonts w:ascii="Century" w:hAnsi="Century"/>
                <w:b/>
                <w:i/>
                <w:sz w:val="24"/>
                <w:szCs w:val="24"/>
              </w:rPr>
            </w:pPr>
            <w:r>
              <w:rPr>
                <w:rFonts w:ascii="Century" w:hAnsi="Century"/>
                <w:b/>
                <w:i/>
                <w:sz w:val="24"/>
                <w:szCs w:val="24"/>
              </w:rPr>
              <w:t xml:space="preserve">2/6/14    </w:t>
            </w:r>
          </w:p>
        </w:tc>
        <w:tc>
          <w:tcPr>
            <w:tcW w:w="1870" w:type="dxa"/>
          </w:tcPr>
          <w:p w:rsidR="00C132B7" w:rsidRPr="00D039ED" w:rsidRDefault="00816A78">
            <w:pPr>
              <w:rPr>
                <w:rFonts w:ascii="Century" w:hAnsi="Century"/>
                <w:b/>
                <w:i/>
                <w:sz w:val="24"/>
                <w:szCs w:val="24"/>
              </w:rPr>
            </w:pPr>
            <w:r>
              <w:rPr>
                <w:rFonts w:ascii="Century" w:hAnsi="Century"/>
                <w:b/>
                <w:i/>
                <w:sz w:val="24"/>
                <w:szCs w:val="24"/>
              </w:rPr>
              <w:t xml:space="preserve">2/7/14     </w:t>
            </w:r>
          </w:p>
        </w:tc>
      </w:tr>
    </w:tbl>
    <w:p w:rsidR="00C132B7" w:rsidRPr="00857C65" w:rsidRDefault="00857C65">
      <w:pPr>
        <w:rPr>
          <w:rFonts w:ascii="Century" w:eastAsia="Malgun Gothic" w:hAnsi="Century"/>
          <w:sz w:val="24"/>
          <w:szCs w:val="24"/>
        </w:rPr>
      </w:pPr>
      <w:r w:rsidRPr="00857C65">
        <w:rPr>
          <w:rFonts w:ascii="Century" w:eastAsia="Malgun Gothic" w:hAnsi="Century"/>
          <w:sz w:val="24"/>
          <w:szCs w:val="24"/>
        </w:rPr>
        <w:t>Dear Parents,</w:t>
      </w:r>
    </w:p>
    <w:p w:rsidR="00857C65" w:rsidRDefault="00857C65">
      <w:pPr>
        <w:rPr>
          <w:rFonts w:ascii="Century" w:eastAsia="Malgun Gothic" w:hAnsi="Century"/>
          <w:sz w:val="24"/>
          <w:szCs w:val="24"/>
        </w:rPr>
      </w:pPr>
      <w:r w:rsidRPr="00857C65">
        <w:rPr>
          <w:rFonts w:ascii="Century" w:eastAsia="Malgun Gothic" w:hAnsi="Century"/>
          <w:sz w:val="24"/>
          <w:szCs w:val="24"/>
        </w:rPr>
        <w:t xml:space="preserve">Can you believe the weather we have been having?  I hope this is the end of </w:t>
      </w:r>
      <w:r>
        <w:rPr>
          <w:rFonts w:ascii="Century" w:eastAsia="Malgun Gothic" w:hAnsi="Century"/>
          <w:sz w:val="24"/>
          <w:szCs w:val="24"/>
        </w:rPr>
        <w:t xml:space="preserve">our freezing weather. I am ready for spring!  </w:t>
      </w:r>
    </w:p>
    <w:p w:rsidR="00D039ED" w:rsidRDefault="00857C65">
      <w:pPr>
        <w:rPr>
          <w:rFonts w:ascii="Century" w:eastAsia="Malgun Gothic" w:hAnsi="Century"/>
          <w:sz w:val="24"/>
          <w:szCs w:val="24"/>
        </w:rPr>
      </w:pPr>
      <w:r>
        <w:rPr>
          <w:rFonts w:ascii="Century" w:eastAsia="Malgun Gothic" w:hAnsi="Century"/>
          <w:sz w:val="24"/>
          <w:szCs w:val="24"/>
        </w:rPr>
        <w:t>Thi</w:t>
      </w:r>
      <w:r w:rsidR="00D039ED">
        <w:rPr>
          <w:rFonts w:ascii="Century" w:eastAsia="Malgun Gothic" w:hAnsi="Century"/>
          <w:sz w:val="24"/>
          <w:szCs w:val="24"/>
        </w:rPr>
        <w:t xml:space="preserve">s week we have our </w:t>
      </w:r>
      <w:r w:rsidR="00D039ED" w:rsidRPr="0052782F">
        <w:rPr>
          <w:rFonts w:ascii="Century" w:eastAsia="Malgun Gothic" w:hAnsi="Century"/>
          <w:b/>
          <w:sz w:val="24"/>
          <w:szCs w:val="24"/>
        </w:rPr>
        <w:t>first</w:t>
      </w:r>
      <w:r w:rsidRPr="0052782F">
        <w:rPr>
          <w:rFonts w:ascii="Century" w:eastAsia="Malgun Gothic" w:hAnsi="Century"/>
          <w:b/>
          <w:sz w:val="24"/>
          <w:szCs w:val="24"/>
        </w:rPr>
        <w:t xml:space="preserve"> field trip to Inner Space Caverns</w:t>
      </w:r>
      <w:r>
        <w:rPr>
          <w:rFonts w:ascii="Century" w:eastAsia="Malgun Gothic" w:hAnsi="Century"/>
          <w:sz w:val="24"/>
          <w:szCs w:val="24"/>
        </w:rPr>
        <w:t>.</w:t>
      </w:r>
      <w:r w:rsidR="0088492F">
        <w:rPr>
          <w:rFonts w:ascii="Century" w:eastAsia="Malgun Gothic" w:hAnsi="Century"/>
          <w:sz w:val="24"/>
          <w:szCs w:val="24"/>
        </w:rPr>
        <w:t xml:space="preserve"> </w:t>
      </w:r>
      <w:r w:rsidR="00816A78">
        <w:rPr>
          <w:rFonts w:ascii="Century" w:eastAsia="Malgun Gothic" w:hAnsi="Century"/>
          <w:sz w:val="24"/>
          <w:szCs w:val="24"/>
        </w:rPr>
        <w:t xml:space="preserve">I hope the weather will be great and no more freezing weather. </w:t>
      </w:r>
      <w:r w:rsidR="00D039ED">
        <w:rPr>
          <w:rFonts w:ascii="Century" w:eastAsia="Malgun Gothic" w:hAnsi="Century"/>
          <w:sz w:val="24"/>
          <w:szCs w:val="24"/>
        </w:rPr>
        <w:t xml:space="preserve">This trip is tied to our Science curriculum.   </w:t>
      </w:r>
      <w:r w:rsidR="0088492F">
        <w:rPr>
          <w:rFonts w:ascii="Century" w:eastAsia="Malgun Gothic" w:hAnsi="Century"/>
          <w:sz w:val="24"/>
          <w:szCs w:val="24"/>
        </w:rPr>
        <w:t xml:space="preserve"> Students will need a sack lunch to take</w:t>
      </w:r>
      <w:r w:rsidR="00816A78">
        <w:rPr>
          <w:rFonts w:ascii="Century" w:eastAsia="Malgun Gothic" w:hAnsi="Century"/>
          <w:sz w:val="24"/>
          <w:szCs w:val="24"/>
        </w:rPr>
        <w:t xml:space="preserve"> on the field trip</w:t>
      </w:r>
      <w:r w:rsidR="0088492F">
        <w:rPr>
          <w:rFonts w:ascii="Century" w:eastAsia="Malgun Gothic" w:hAnsi="Century"/>
          <w:sz w:val="24"/>
          <w:szCs w:val="24"/>
        </w:rPr>
        <w:t xml:space="preserve">.  We will leave at 10:00 and return </w:t>
      </w:r>
      <w:r w:rsidR="00D039ED">
        <w:rPr>
          <w:rFonts w:ascii="Century" w:eastAsia="Malgun Gothic" w:hAnsi="Century"/>
          <w:sz w:val="24"/>
          <w:szCs w:val="24"/>
        </w:rPr>
        <w:t>approximately between</w:t>
      </w:r>
      <w:r w:rsidR="0088492F">
        <w:rPr>
          <w:rFonts w:ascii="Century" w:eastAsia="Malgun Gothic" w:hAnsi="Century"/>
          <w:sz w:val="24"/>
          <w:szCs w:val="24"/>
        </w:rPr>
        <w:t xml:space="preserve"> 1:45- 2:00.  The children will need a sack lunch so they can dispose it before we begin our tour. We will not need any money for</w:t>
      </w:r>
      <w:r w:rsidR="00816A78">
        <w:rPr>
          <w:rFonts w:ascii="Century" w:eastAsia="Malgun Gothic" w:hAnsi="Century"/>
          <w:sz w:val="24"/>
          <w:szCs w:val="24"/>
        </w:rPr>
        <w:t xml:space="preserve"> the trip.  It is funded by</w:t>
      </w:r>
      <w:r w:rsidR="0088492F">
        <w:rPr>
          <w:rFonts w:ascii="Century" w:eastAsia="Malgun Gothic" w:hAnsi="Century"/>
          <w:sz w:val="24"/>
          <w:szCs w:val="24"/>
        </w:rPr>
        <w:t xml:space="preserve"> PTA.  </w:t>
      </w:r>
      <w:r w:rsidR="0088492F" w:rsidRPr="000A20B9">
        <w:rPr>
          <w:rFonts w:ascii="Century" w:eastAsia="Malgun Gothic" w:hAnsi="Century"/>
          <w:b/>
          <w:sz w:val="24"/>
          <w:szCs w:val="24"/>
        </w:rPr>
        <w:t>Thank you PTA</w:t>
      </w:r>
      <w:r w:rsidR="0088492F">
        <w:rPr>
          <w:rFonts w:ascii="Century" w:eastAsia="Malgun Gothic" w:hAnsi="Century"/>
          <w:sz w:val="24"/>
          <w:szCs w:val="24"/>
        </w:rPr>
        <w:t>!!!</w:t>
      </w:r>
    </w:p>
    <w:p w:rsidR="00857C65" w:rsidRDefault="0088492F">
      <w:pPr>
        <w:pBdr>
          <w:bottom w:val="single" w:sz="12" w:space="1" w:color="auto"/>
        </w:pBdr>
        <w:rPr>
          <w:rFonts w:ascii="Century" w:eastAsia="Malgun Gothic" w:hAnsi="Century"/>
          <w:sz w:val="24"/>
          <w:szCs w:val="24"/>
        </w:rPr>
      </w:pPr>
      <w:r>
        <w:rPr>
          <w:rFonts w:ascii="Century" w:eastAsia="Malgun Gothic" w:hAnsi="Century"/>
          <w:sz w:val="24"/>
          <w:szCs w:val="24"/>
        </w:rPr>
        <w:t xml:space="preserve"> The child</w:t>
      </w:r>
      <w:r w:rsidR="00D039ED">
        <w:rPr>
          <w:rFonts w:ascii="Century" w:eastAsia="Malgun Gothic" w:hAnsi="Century"/>
          <w:sz w:val="24"/>
          <w:szCs w:val="24"/>
        </w:rPr>
        <w:t>ren</w:t>
      </w:r>
      <w:r>
        <w:rPr>
          <w:rFonts w:ascii="Century" w:eastAsia="Malgun Gothic" w:hAnsi="Century"/>
          <w:sz w:val="24"/>
          <w:szCs w:val="24"/>
        </w:rPr>
        <w:t xml:space="preserve"> will need to dress according to weather</w:t>
      </w:r>
      <w:r w:rsidR="00D039ED">
        <w:rPr>
          <w:rFonts w:ascii="Century" w:eastAsia="Malgun Gothic" w:hAnsi="Century"/>
          <w:sz w:val="24"/>
          <w:szCs w:val="24"/>
        </w:rPr>
        <w:t xml:space="preserve"> conditions</w:t>
      </w:r>
      <w:r>
        <w:rPr>
          <w:rFonts w:ascii="Century" w:eastAsia="Malgun Gothic" w:hAnsi="Century"/>
          <w:sz w:val="24"/>
          <w:szCs w:val="24"/>
        </w:rPr>
        <w:t>.  Sometimes</w:t>
      </w:r>
      <w:r w:rsidR="00D039ED">
        <w:rPr>
          <w:rFonts w:ascii="Century" w:eastAsia="Malgun Gothic" w:hAnsi="Century"/>
          <w:sz w:val="24"/>
          <w:szCs w:val="24"/>
        </w:rPr>
        <w:t>,</w:t>
      </w:r>
      <w:r>
        <w:rPr>
          <w:rFonts w:ascii="Century" w:eastAsia="Malgun Gothic" w:hAnsi="Century"/>
          <w:sz w:val="24"/>
          <w:szCs w:val="24"/>
        </w:rPr>
        <w:t xml:space="preserve"> it is </w:t>
      </w:r>
      <w:r w:rsidR="00D039ED">
        <w:rPr>
          <w:rFonts w:ascii="Century" w:eastAsia="Malgun Gothic" w:hAnsi="Century"/>
          <w:sz w:val="24"/>
          <w:szCs w:val="24"/>
        </w:rPr>
        <w:t xml:space="preserve">very </w:t>
      </w:r>
      <w:r>
        <w:rPr>
          <w:rFonts w:ascii="Century" w:eastAsia="Malgun Gothic" w:hAnsi="Century"/>
          <w:sz w:val="24"/>
          <w:szCs w:val="24"/>
        </w:rPr>
        <w:t xml:space="preserve">cool in the cave. </w:t>
      </w:r>
      <w:r w:rsidR="00D039ED">
        <w:rPr>
          <w:rFonts w:ascii="Century" w:eastAsia="Malgun Gothic" w:hAnsi="Century"/>
          <w:sz w:val="24"/>
          <w:szCs w:val="24"/>
        </w:rPr>
        <w:t xml:space="preserve">Please wear tennis shoes so the children will not slip in the cave.  We have talked about protecting the cave and not touching it because the oils </w:t>
      </w:r>
      <w:r w:rsidR="00816A78">
        <w:rPr>
          <w:rFonts w:ascii="Century" w:eastAsia="Malgun Gothic" w:hAnsi="Century"/>
          <w:sz w:val="24"/>
          <w:szCs w:val="24"/>
        </w:rPr>
        <w:lastRenderedPageBreak/>
        <w:t>in our hand stop the growth and</w:t>
      </w:r>
      <w:r w:rsidR="00D039ED">
        <w:rPr>
          <w:rFonts w:ascii="Century" w:eastAsia="Malgun Gothic" w:hAnsi="Century"/>
          <w:sz w:val="24"/>
          <w:szCs w:val="24"/>
        </w:rPr>
        <w:t xml:space="preserve"> formations. It is also important that</w:t>
      </w:r>
      <w:r w:rsidR="00857C65" w:rsidRPr="00857C65">
        <w:rPr>
          <w:rFonts w:ascii="Century" w:eastAsia="Malgun Gothic" w:hAnsi="Century"/>
          <w:sz w:val="24"/>
          <w:szCs w:val="24"/>
        </w:rPr>
        <w:t xml:space="preserve"> </w:t>
      </w:r>
      <w:r w:rsidR="00D039ED">
        <w:rPr>
          <w:rFonts w:ascii="Century" w:eastAsia="Malgun Gothic" w:hAnsi="Century"/>
          <w:sz w:val="24"/>
          <w:szCs w:val="24"/>
        </w:rPr>
        <w:t>the children follow directions and listen to the tour guide.  I hope the children will enjoy and learn from the tour.  If you do not want your child to attend this field</w:t>
      </w:r>
      <w:r w:rsidR="00816A78">
        <w:rPr>
          <w:rFonts w:ascii="Century" w:eastAsia="Malgun Gothic" w:hAnsi="Century"/>
          <w:sz w:val="24"/>
          <w:szCs w:val="24"/>
        </w:rPr>
        <w:t xml:space="preserve"> trip please contact me so we can make other arrangements.</w:t>
      </w:r>
    </w:p>
    <w:p w:rsidR="0052782F" w:rsidRPr="000A20B9" w:rsidRDefault="0052782F">
      <w:pPr>
        <w:rPr>
          <w:rFonts w:ascii="Century" w:eastAsia="Malgun Gothic" w:hAnsi="Century"/>
          <w:b/>
          <w:sz w:val="24"/>
          <w:szCs w:val="24"/>
        </w:rPr>
      </w:pPr>
      <w:r w:rsidRPr="000A20B9">
        <w:rPr>
          <w:rFonts w:ascii="Century" w:eastAsia="Malgun Gothic" w:hAnsi="Century"/>
          <w:b/>
          <w:sz w:val="24"/>
          <w:szCs w:val="24"/>
        </w:rPr>
        <w:t>Spelling Words: The (b) sound in initial, medial or final position=b (bat).</w:t>
      </w:r>
    </w:p>
    <w:p w:rsidR="000A20B9" w:rsidRDefault="000A20B9">
      <w:pPr>
        <w:rPr>
          <w:rFonts w:ascii="Century" w:eastAsia="Malgun Gothic" w:hAnsi="Century"/>
          <w:sz w:val="24"/>
          <w:szCs w:val="24"/>
        </w:rPr>
      </w:pPr>
      <w:proofErr w:type="gramStart"/>
      <w:r>
        <w:rPr>
          <w:rFonts w:ascii="Century" w:eastAsia="Malgun Gothic" w:hAnsi="Century"/>
          <w:sz w:val="24"/>
          <w:szCs w:val="24"/>
        </w:rPr>
        <w:t>bit</w:t>
      </w:r>
      <w:proofErr w:type="gramEnd"/>
      <w:r>
        <w:rPr>
          <w:rFonts w:ascii="Century" w:eastAsia="Malgun Gothic" w:hAnsi="Century"/>
          <w:sz w:val="24"/>
          <w:szCs w:val="24"/>
        </w:rPr>
        <w:t>, bag, band, blond, blast, blimp, cab, sca</w:t>
      </w:r>
      <w:r w:rsidR="009E451F">
        <w:rPr>
          <w:rFonts w:ascii="Century" w:eastAsia="Malgun Gothic" w:hAnsi="Century"/>
          <w:sz w:val="24"/>
          <w:szCs w:val="24"/>
        </w:rPr>
        <w:t>b, grab, stab, fib, nab, tab, tu</w:t>
      </w:r>
      <w:r w:rsidR="000256EF">
        <w:rPr>
          <w:rFonts w:ascii="Century" w:eastAsia="Malgun Gothic" w:hAnsi="Century"/>
          <w:sz w:val="24"/>
          <w:szCs w:val="24"/>
        </w:rPr>
        <w:t xml:space="preserve">b, </w:t>
      </w:r>
      <w:r w:rsidR="009E451F">
        <w:rPr>
          <w:rFonts w:ascii="Century" w:eastAsia="Malgun Gothic" w:hAnsi="Century"/>
          <w:sz w:val="24"/>
          <w:szCs w:val="24"/>
        </w:rPr>
        <w:t>cav</w:t>
      </w:r>
      <w:r w:rsidR="000256EF">
        <w:rPr>
          <w:rFonts w:ascii="Century" w:eastAsia="Malgun Gothic" w:hAnsi="Century"/>
          <w:sz w:val="24"/>
          <w:szCs w:val="24"/>
        </w:rPr>
        <w:t>e</w:t>
      </w:r>
      <w:bookmarkStart w:id="0" w:name="_GoBack"/>
      <w:bookmarkEnd w:id="0"/>
      <w:r>
        <w:rPr>
          <w:rFonts w:ascii="Century" w:eastAsia="Malgun Gothic" w:hAnsi="Century"/>
          <w:sz w:val="24"/>
          <w:szCs w:val="24"/>
        </w:rPr>
        <w:t>, cub</w:t>
      </w:r>
    </w:p>
    <w:p w:rsidR="000A20B9" w:rsidRDefault="000A20B9">
      <w:pPr>
        <w:rPr>
          <w:rFonts w:ascii="Century" w:eastAsia="Malgun Gothic" w:hAnsi="Century"/>
          <w:sz w:val="24"/>
          <w:szCs w:val="24"/>
        </w:rPr>
      </w:pPr>
      <w:r>
        <w:rPr>
          <w:rFonts w:ascii="Century" w:eastAsia="Malgun Gothic" w:hAnsi="Century"/>
          <w:sz w:val="24"/>
          <w:szCs w:val="24"/>
        </w:rPr>
        <w:t>***It would be helpful if children practice writing the words in lower case letters unless the word indicates otherwise.   Thank you!</w:t>
      </w:r>
    </w:p>
    <w:p w:rsidR="000A20B9" w:rsidRDefault="000A20B9" w:rsidP="000A20B9">
      <w:pPr>
        <w:pBdr>
          <w:bottom w:val="single" w:sz="12" w:space="1" w:color="auto"/>
        </w:pBdr>
        <w:rPr>
          <w:rFonts w:ascii="Century" w:eastAsia="Malgun Gothic" w:hAnsi="Century"/>
          <w:sz w:val="24"/>
          <w:szCs w:val="24"/>
        </w:rPr>
      </w:pPr>
      <w:r w:rsidRPr="000A20B9">
        <w:rPr>
          <w:rFonts w:ascii="Century" w:eastAsia="Malgun Gothic" w:hAnsi="Century"/>
          <w:b/>
          <w:sz w:val="24"/>
          <w:szCs w:val="24"/>
        </w:rPr>
        <w:t>Challenge Words</w:t>
      </w:r>
      <w:r>
        <w:rPr>
          <w:rFonts w:ascii="Century" w:eastAsia="Malgun Gothic" w:hAnsi="Century"/>
          <w:sz w:val="24"/>
          <w:szCs w:val="24"/>
        </w:rPr>
        <w:t>: February, cave, stalagmites</w:t>
      </w:r>
    </w:p>
    <w:p w:rsidR="00D039ED" w:rsidRDefault="00D039ED">
      <w:pPr>
        <w:rPr>
          <w:rFonts w:ascii="Century" w:eastAsia="Malgun Gothic" w:hAnsi="Century"/>
          <w:sz w:val="24"/>
          <w:szCs w:val="24"/>
        </w:rPr>
      </w:pPr>
      <w:r w:rsidRPr="00816A78">
        <w:rPr>
          <w:rFonts w:ascii="Century" w:eastAsia="Malgun Gothic" w:hAnsi="Century"/>
          <w:b/>
          <w:sz w:val="24"/>
          <w:szCs w:val="24"/>
        </w:rPr>
        <w:t>Academic Focus</w:t>
      </w:r>
      <w:r>
        <w:rPr>
          <w:rFonts w:ascii="Century" w:eastAsia="Malgun Gothic" w:hAnsi="Century"/>
          <w:sz w:val="24"/>
          <w:szCs w:val="24"/>
        </w:rPr>
        <w:t>:</w:t>
      </w:r>
    </w:p>
    <w:p w:rsidR="000A20B9" w:rsidRDefault="000A20B9">
      <w:pPr>
        <w:rPr>
          <w:rFonts w:ascii="Century" w:eastAsia="Malgun Gothic" w:hAnsi="Century"/>
          <w:sz w:val="24"/>
          <w:szCs w:val="24"/>
        </w:rPr>
      </w:pPr>
      <w:r>
        <w:rPr>
          <w:rFonts w:ascii="Century" w:eastAsia="Malgun Gothic" w:hAnsi="Century"/>
          <w:sz w:val="24"/>
          <w:szCs w:val="24"/>
        </w:rPr>
        <w:t>Math</w:t>
      </w:r>
      <w:r w:rsidR="00816A78">
        <w:rPr>
          <w:rFonts w:ascii="Century" w:eastAsia="Malgun Gothic" w:hAnsi="Century"/>
          <w:sz w:val="24"/>
          <w:szCs w:val="24"/>
        </w:rPr>
        <w:t>- Ordering numbers, 10 more, 10 less, 1 more, 1 less</w:t>
      </w:r>
    </w:p>
    <w:p w:rsidR="000A20B9" w:rsidRDefault="000A20B9">
      <w:pPr>
        <w:rPr>
          <w:rFonts w:ascii="Century" w:eastAsia="Malgun Gothic" w:hAnsi="Century"/>
          <w:sz w:val="24"/>
          <w:szCs w:val="24"/>
        </w:rPr>
      </w:pPr>
      <w:r>
        <w:rPr>
          <w:rFonts w:ascii="Century" w:eastAsia="Malgun Gothic" w:hAnsi="Century"/>
          <w:sz w:val="24"/>
          <w:szCs w:val="24"/>
        </w:rPr>
        <w:t>Science</w:t>
      </w:r>
      <w:r w:rsidR="00816A78">
        <w:rPr>
          <w:rFonts w:ascii="Century" w:eastAsia="Malgun Gothic" w:hAnsi="Century"/>
          <w:sz w:val="24"/>
          <w:szCs w:val="24"/>
        </w:rPr>
        <w:t>- Dynamic Earth</w:t>
      </w:r>
    </w:p>
    <w:p w:rsidR="000A20B9" w:rsidRDefault="000A20B9">
      <w:pPr>
        <w:rPr>
          <w:rFonts w:ascii="Century" w:eastAsia="Malgun Gothic" w:hAnsi="Century"/>
          <w:sz w:val="24"/>
          <w:szCs w:val="24"/>
        </w:rPr>
      </w:pPr>
      <w:r>
        <w:rPr>
          <w:rFonts w:ascii="Century" w:eastAsia="Malgun Gothic" w:hAnsi="Century"/>
          <w:sz w:val="24"/>
          <w:szCs w:val="24"/>
        </w:rPr>
        <w:t>Social Studies</w:t>
      </w:r>
      <w:r w:rsidR="00582686">
        <w:rPr>
          <w:rFonts w:ascii="Century" w:eastAsia="Malgun Gothic" w:hAnsi="Century"/>
          <w:sz w:val="24"/>
          <w:szCs w:val="24"/>
        </w:rPr>
        <w:t>- Black History, Presidents, Texas History, USA symbols, Valentine next 19 days.</w:t>
      </w:r>
    </w:p>
    <w:p w:rsidR="000253ED" w:rsidRDefault="000A20B9">
      <w:pPr>
        <w:rPr>
          <w:rFonts w:ascii="Century" w:eastAsia="Malgun Gothic" w:hAnsi="Century"/>
          <w:sz w:val="24"/>
          <w:szCs w:val="24"/>
        </w:rPr>
      </w:pPr>
      <w:r>
        <w:rPr>
          <w:rFonts w:ascii="Century" w:eastAsia="Malgun Gothic" w:hAnsi="Century"/>
          <w:sz w:val="24"/>
          <w:szCs w:val="24"/>
        </w:rPr>
        <w:t>Language Arts:</w:t>
      </w:r>
      <w:r w:rsidR="00582686">
        <w:rPr>
          <w:rFonts w:ascii="Century" w:eastAsia="Malgun Gothic" w:hAnsi="Century"/>
          <w:sz w:val="24"/>
          <w:szCs w:val="24"/>
        </w:rPr>
        <w:t xml:space="preserve"> </w:t>
      </w:r>
    </w:p>
    <w:p w:rsidR="000A20B9" w:rsidRDefault="00582686" w:rsidP="000253ED">
      <w:pPr>
        <w:pStyle w:val="ListParagraph"/>
        <w:numPr>
          <w:ilvl w:val="0"/>
          <w:numId w:val="1"/>
        </w:numPr>
        <w:rPr>
          <w:rFonts w:ascii="Century" w:eastAsia="Malgun Gothic" w:hAnsi="Century"/>
          <w:sz w:val="24"/>
          <w:szCs w:val="24"/>
        </w:rPr>
      </w:pPr>
      <w:r w:rsidRPr="000253ED">
        <w:rPr>
          <w:rFonts w:ascii="Century" w:eastAsia="Malgun Gothic" w:hAnsi="Century"/>
          <w:b/>
          <w:sz w:val="24"/>
          <w:szCs w:val="24"/>
        </w:rPr>
        <w:t>Writing</w:t>
      </w:r>
      <w:r w:rsidRPr="000253ED">
        <w:rPr>
          <w:rFonts w:ascii="Century" w:eastAsia="Malgun Gothic" w:hAnsi="Century"/>
          <w:sz w:val="24"/>
          <w:szCs w:val="24"/>
        </w:rPr>
        <w:noBreakHyphen/>
        <w:t xml:space="preserve"> Writing Letters</w:t>
      </w:r>
      <w:r w:rsidR="000253ED">
        <w:rPr>
          <w:rFonts w:ascii="Century" w:eastAsia="Malgun Gothic" w:hAnsi="Century"/>
          <w:sz w:val="24"/>
          <w:szCs w:val="24"/>
        </w:rPr>
        <w:t>, Writing Process</w:t>
      </w:r>
    </w:p>
    <w:p w:rsidR="000253ED" w:rsidRPr="000253ED" w:rsidRDefault="000253ED" w:rsidP="000253ED">
      <w:pPr>
        <w:pStyle w:val="ListParagraph"/>
        <w:numPr>
          <w:ilvl w:val="0"/>
          <w:numId w:val="1"/>
        </w:numPr>
        <w:rPr>
          <w:rFonts w:ascii="Century" w:eastAsia="Malgun Gothic" w:hAnsi="Century"/>
          <w:sz w:val="24"/>
          <w:szCs w:val="24"/>
        </w:rPr>
      </w:pPr>
      <w:r>
        <w:rPr>
          <w:rFonts w:ascii="Century" w:eastAsia="Malgun Gothic" w:hAnsi="Century"/>
          <w:b/>
          <w:sz w:val="24"/>
          <w:szCs w:val="24"/>
        </w:rPr>
        <w:t>Reading</w:t>
      </w:r>
      <w:r>
        <w:rPr>
          <w:rFonts w:ascii="Century" w:eastAsia="Malgun Gothic" w:hAnsi="Century"/>
          <w:sz w:val="24"/>
          <w:szCs w:val="24"/>
        </w:rPr>
        <w:t>- Reading Comprehension, Fluency, vocabulary Building, Reading strategies</w:t>
      </w:r>
    </w:p>
    <w:p w:rsidR="0005043F" w:rsidRDefault="0005043F">
      <w:pPr>
        <w:rPr>
          <w:rFonts w:ascii="Century" w:eastAsia="Malgun Gothic" w:hAnsi="Century"/>
          <w:sz w:val="24"/>
          <w:szCs w:val="24"/>
        </w:rPr>
      </w:pPr>
    </w:p>
    <w:p w:rsidR="0005043F" w:rsidRDefault="0005043F">
      <w:pPr>
        <w:pBdr>
          <w:top w:val="single" w:sz="12" w:space="1" w:color="auto"/>
          <w:bottom w:val="single" w:sz="12" w:space="1" w:color="auto"/>
        </w:pBdr>
        <w:rPr>
          <w:rFonts w:ascii="Century" w:eastAsia="Malgun Gothic" w:hAnsi="Century"/>
          <w:sz w:val="24"/>
          <w:szCs w:val="24"/>
        </w:rPr>
      </w:pPr>
      <w:r w:rsidRPr="00582686">
        <w:rPr>
          <w:rFonts w:ascii="Century" w:eastAsia="Malgun Gothic" w:hAnsi="Century"/>
          <w:b/>
          <w:sz w:val="24"/>
          <w:szCs w:val="24"/>
        </w:rPr>
        <w:t>Parent Teacher conference was scheduled for Feb. 17</w:t>
      </w:r>
      <w:r w:rsidRPr="00582686">
        <w:rPr>
          <w:rFonts w:ascii="Century" w:eastAsia="Malgun Gothic" w:hAnsi="Century"/>
          <w:b/>
          <w:sz w:val="24"/>
          <w:szCs w:val="24"/>
          <w:vertAlign w:val="superscript"/>
        </w:rPr>
        <w:t>th</w:t>
      </w:r>
      <w:r>
        <w:rPr>
          <w:rFonts w:ascii="Century" w:eastAsia="Malgun Gothic" w:hAnsi="Century"/>
          <w:sz w:val="24"/>
          <w:szCs w:val="24"/>
          <w:vertAlign w:val="superscript"/>
        </w:rPr>
        <w:t>,</w:t>
      </w:r>
      <w:r>
        <w:rPr>
          <w:rFonts w:ascii="Century" w:eastAsia="Malgun Gothic" w:hAnsi="Century"/>
          <w:sz w:val="24"/>
          <w:szCs w:val="24"/>
        </w:rPr>
        <w:t xml:space="preserve"> but that is going to be our first weather make up day.  The spring conference is not required unless </w:t>
      </w:r>
      <w:r w:rsidR="00582686">
        <w:rPr>
          <w:rFonts w:ascii="Century" w:eastAsia="Malgun Gothic" w:hAnsi="Century"/>
          <w:sz w:val="24"/>
          <w:szCs w:val="24"/>
        </w:rPr>
        <w:t>there are concerns</w:t>
      </w:r>
      <w:r>
        <w:rPr>
          <w:rFonts w:ascii="Century" w:eastAsia="Malgun Gothic" w:hAnsi="Century"/>
          <w:sz w:val="24"/>
          <w:szCs w:val="24"/>
        </w:rPr>
        <w:t xml:space="preserve"> in academic areas.  I will contact individual parents to schedule conferences to discuss progress for the week Feb. 18-21</w:t>
      </w:r>
      <w:r w:rsidRPr="0005043F">
        <w:rPr>
          <w:rFonts w:ascii="Century" w:eastAsia="Malgun Gothic" w:hAnsi="Century"/>
          <w:sz w:val="24"/>
          <w:szCs w:val="24"/>
          <w:vertAlign w:val="superscript"/>
        </w:rPr>
        <w:t>st</w:t>
      </w:r>
      <w:r>
        <w:rPr>
          <w:rFonts w:ascii="Century" w:eastAsia="Malgun Gothic" w:hAnsi="Century"/>
          <w:sz w:val="24"/>
          <w:szCs w:val="24"/>
        </w:rPr>
        <w:t>.  If I have not contacted you by Friday and you still want to meet, I will be more than happy to meet with you. I will not have a sign-up sheet posted for the spring conference.</w:t>
      </w:r>
      <w:r w:rsidR="00582686">
        <w:rPr>
          <w:rFonts w:ascii="Century" w:eastAsia="Malgun Gothic" w:hAnsi="Century"/>
          <w:sz w:val="24"/>
          <w:szCs w:val="24"/>
        </w:rPr>
        <w:t xml:space="preserve">  Thank you and my door is always open if you have any concerns.</w:t>
      </w:r>
    </w:p>
    <w:p w:rsidR="000253ED" w:rsidRDefault="000253ED">
      <w:pPr>
        <w:rPr>
          <w:rFonts w:ascii="Century" w:eastAsia="Malgun Gothic" w:hAnsi="Century"/>
          <w:sz w:val="24"/>
          <w:szCs w:val="24"/>
        </w:rPr>
      </w:pPr>
      <w:r w:rsidRPr="000253ED">
        <w:rPr>
          <w:rFonts w:ascii="Century" w:eastAsia="Malgun Gothic" w:hAnsi="Century"/>
          <w:b/>
          <w:sz w:val="24"/>
          <w:szCs w:val="24"/>
        </w:rPr>
        <w:t>100</w:t>
      </w:r>
      <w:r w:rsidRPr="000253ED">
        <w:rPr>
          <w:rFonts w:ascii="Century" w:eastAsia="Malgun Gothic" w:hAnsi="Century"/>
          <w:b/>
          <w:sz w:val="24"/>
          <w:szCs w:val="24"/>
          <w:vertAlign w:val="superscript"/>
        </w:rPr>
        <w:t>th</w:t>
      </w:r>
      <w:r w:rsidRPr="000253ED">
        <w:rPr>
          <w:rFonts w:ascii="Century" w:eastAsia="Malgun Gothic" w:hAnsi="Century"/>
          <w:b/>
          <w:sz w:val="24"/>
          <w:szCs w:val="24"/>
        </w:rPr>
        <w:t xml:space="preserve"> day of school</w:t>
      </w:r>
      <w:r>
        <w:rPr>
          <w:rFonts w:ascii="Century" w:eastAsia="Malgun Gothic" w:hAnsi="Century"/>
          <w:sz w:val="24"/>
          <w:szCs w:val="24"/>
        </w:rPr>
        <w:t>:  If your child w</w:t>
      </w:r>
      <w:r w:rsidR="004C33BE">
        <w:rPr>
          <w:rFonts w:ascii="Century" w:eastAsia="Malgun Gothic" w:hAnsi="Century"/>
          <w:sz w:val="24"/>
          <w:szCs w:val="24"/>
        </w:rPr>
        <w:t>ould like to participate, I will dress like I’m</w:t>
      </w:r>
      <w:r>
        <w:rPr>
          <w:rFonts w:ascii="Century" w:eastAsia="Malgun Gothic" w:hAnsi="Century"/>
          <w:sz w:val="24"/>
          <w:szCs w:val="24"/>
        </w:rPr>
        <w:t xml:space="preserve"> a 100 years old</w:t>
      </w:r>
      <w:r w:rsidR="004C33BE">
        <w:rPr>
          <w:rFonts w:ascii="Century" w:eastAsia="Malgun Gothic" w:hAnsi="Century"/>
          <w:sz w:val="24"/>
          <w:szCs w:val="24"/>
        </w:rPr>
        <w:t xml:space="preserve"> and the children can dress up too</w:t>
      </w:r>
      <w:proofErr w:type="gramStart"/>
      <w:r w:rsidR="004C33BE">
        <w:rPr>
          <w:rFonts w:ascii="Century" w:eastAsia="Malgun Gothic" w:hAnsi="Century"/>
          <w:sz w:val="24"/>
          <w:szCs w:val="24"/>
        </w:rPr>
        <w:t>.</w:t>
      </w:r>
      <w:r>
        <w:rPr>
          <w:rFonts w:ascii="Century" w:eastAsia="Malgun Gothic" w:hAnsi="Century"/>
          <w:sz w:val="24"/>
          <w:szCs w:val="24"/>
        </w:rPr>
        <w:t>.</w:t>
      </w:r>
      <w:proofErr w:type="gramEnd"/>
      <w:r>
        <w:rPr>
          <w:rFonts w:ascii="Century" w:eastAsia="Malgun Gothic" w:hAnsi="Century"/>
          <w:sz w:val="24"/>
          <w:szCs w:val="24"/>
        </w:rPr>
        <w:t xml:space="preserve">  It is optional</w:t>
      </w:r>
      <w:r w:rsidR="004C33BE">
        <w:rPr>
          <w:rFonts w:ascii="Century" w:eastAsia="Malgun Gothic" w:hAnsi="Century"/>
          <w:sz w:val="24"/>
          <w:szCs w:val="24"/>
        </w:rPr>
        <w:t xml:space="preserve"> not mandatory</w:t>
      </w:r>
      <w:r>
        <w:rPr>
          <w:rFonts w:ascii="Century" w:eastAsia="Malgun Gothic" w:hAnsi="Century"/>
          <w:sz w:val="24"/>
          <w:szCs w:val="24"/>
        </w:rPr>
        <w:t xml:space="preserve"> but it might be fun to dress up.  I decided to do it </w:t>
      </w:r>
      <w:r w:rsidR="004C33BE">
        <w:rPr>
          <w:rFonts w:ascii="Century" w:eastAsia="Malgun Gothic" w:hAnsi="Century"/>
          <w:sz w:val="24"/>
          <w:szCs w:val="24"/>
        </w:rPr>
        <w:t xml:space="preserve">on </w:t>
      </w:r>
      <w:r>
        <w:rPr>
          <w:rFonts w:ascii="Century" w:eastAsia="Malgun Gothic" w:hAnsi="Century"/>
          <w:sz w:val="24"/>
          <w:szCs w:val="24"/>
        </w:rPr>
        <w:t>Thursday since we are go</w:t>
      </w:r>
      <w:r w:rsidR="004C33BE">
        <w:rPr>
          <w:rFonts w:ascii="Century" w:eastAsia="Malgun Gothic" w:hAnsi="Century"/>
          <w:sz w:val="24"/>
          <w:szCs w:val="24"/>
        </w:rPr>
        <w:t>ing on the field trip this</w:t>
      </w:r>
      <w:r>
        <w:rPr>
          <w:rFonts w:ascii="Century" w:eastAsia="Malgun Gothic" w:hAnsi="Century"/>
          <w:sz w:val="24"/>
          <w:szCs w:val="24"/>
        </w:rPr>
        <w:t xml:space="preserve"> Friday.  We will do all kinds of writing activities </w:t>
      </w:r>
      <w:r w:rsidR="004C33BE">
        <w:rPr>
          <w:rFonts w:ascii="Century" w:eastAsia="Malgun Gothic" w:hAnsi="Century"/>
          <w:sz w:val="24"/>
          <w:szCs w:val="24"/>
        </w:rPr>
        <w:t>dealing with a 100 on this day because the children</w:t>
      </w:r>
      <w:r>
        <w:rPr>
          <w:rFonts w:ascii="Century" w:eastAsia="Malgun Gothic" w:hAnsi="Century"/>
          <w:sz w:val="24"/>
          <w:szCs w:val="24"/>
        </w:rPr>
        <w:t xml:space="preserve"> will be a 100 days smarter.  </w:t>
      </w:r>
      <w:r w:rsidRPr="004C33BE">
        <w:rPr>
          <w:rFonts w:ascii="Century" w:eastAsia="Malgun Gothic" w:hAnsi="Century"/>
          <w:b/>
          <w:sz w:val="24"/>
          <w:szCs w:val="24"/>
        </w:rPr>
        <w:t>Do</w:t>
      </w:r>
      <w:r w:rsidR="004C33BE" w:rsidRPr="004C33BE">
        <w:rPr>
          <w:rFonts w:ascii="Century" w:eastAsia="Malgun Gothic" w:hAnsi="Century"/>
          <w:b/>
          <w:sz w:val="24"/>
          <w:szCs w:val="24"/>
        </w:rPr>
        <w:t>es any</w:t>
      </w:r>
      <w:r w:rsidRPr="004C33BE">
        <w:rPr>
          <w:rFonts w:ascii="Century" w:eastAsia="Malgun Gothic" w:hAnsi="Century"/>
          <w:b/>
          <w:sz w:val="24"/>
          <w:szCs w:val="24"/>
        </w:rPr>
        <w:t xml:space="preserve">one have a balloon tank with </w:t>
      </w:r>
      <w:r w:rsidR="004C33BE" w:rsidRPr="004C33BE">
        <w:rPr>
          <w:rFonts w:ascii="Century" w:eastAsia="Malgun Gothic" w:hAnsi="Century"/>
          <w:b/>
          <w:sz w:val="24"/>
          <w:szCs w:val="24"/>
        </w:rPr>
        <w:t>helium?</w:t>
      </w:r>
      <w:r>
        <w:rPr>
          <w:rFonts w:ascii="Century" w:eastAsia="Malgun Gothic" w:hAnsi="Century"/>
          <w:sz w:val="24"/>
          <w:szCs w:val="24"/>
        </w:rPr>
        <w:t xml:space="preserve">  I would like to decorate the </w:t>
      </w:r>
      <w:r w:rsidR="004C33BE">
        <w:rPr>
          <w:rFonts w:ascii="Century" w:eastAsia="Malgun Gothic" w:hAnsi="Century"/>
          <w:sz w:val="24"/>
          <w:szCs w:val="24"/>
        </w:rPr>
        <w:t xml:space="preserve">room with a hundred balloons, then release them at the end of the day on the lower field. </w:t>
      </w:r>
      <w:r w:rsidR="005C14C9">
        <w:rPr>
          <w:rFonts w:ascii="Century" w:eastAsia="Malgun Gothic" w:hAnsi="Century"/>
          <w:sz w:val="24"/>
          <w:szCs w:val="24"/>
        </w:rPr>
        <w:t xml:space="preserve">Please contact me if you do. Thanks! </w:t>
      </w:r>
    </w:p>
    <w:p w:rsidR="00D039ED" w:rsidRDefault="004C33BE">
      <w:pPr>
        <w:pBdr>
          <w:bottom w:val="single" w:sz="12" w:space="1" w:color="auto"/>
        </w:pBdr>
        <w:rPr>
          <w:rFonts w:ascii="Century" w:eastAsia="Malgun Gothic" w:hAnsi="Century"/>
          <w:sz w:val="24"/>
          <w:szCs w:val="24"/>
        </w:rPr>
      </w:pPr>
      <w:r w:rsidRPr="004E2C1F">
        <w:rPr>
          <w:rFonts w:ascii="Century" w:eastAsia="Malgun Gothic" w:hAnsi="Century"/>
          <w:b/>
          <w:sz w:val="24"/>
          <w:szCs w:val="24"/>
        </w:rPr>
        <w:lastRenderedPageBreak/>
        <w:t>Thank you parents</w:t>
      </w:r>
      <w:r>
        <w:rPr>
          <w:rFonts w:ascii="Century" w:eastAsia="Malgun Gothic" w:hAnsi="Century"/>
          <w:sz w:val="24"/>
          <w:szCs w:val="24"/>
        </w:rPr>
        <w:t xml:space="preserve"> for attending Science Movie Lunch B</w:t>
      </w:r>
      <w:r w:rsidR="004E2C1F">
        <w:rPr>
          <w:rFonts w:ascii="Century" w:eastAsia="Malgun Gothic" w:hAnsi="Century"/>
          <w:sz w:val="24"/>
          <w:szCs w:val="24"/>
        </w:rPr>
        <w:t>unch and learning with us!</w:t>
      </w:r>
    </w:p>
    <w:p w:rsidR="004E2C1F" w:rsidRDefault="004E2C1F">
      <w:pPr>
        <w:pBdr>
          <w:bottom w:val="single" w:sz="12" w:space="1" w:color="auto"/>
        </w:pBdr>
        <w:rPr>
          <w:rFonts w:ascii="Century" w:eastAsia="Malgun Gothic" w:hAnsi="Century"/>
          <w:sz w:val="24"/>
          <w:szCs w:val="24"/>
        </w:rPr>
      </w:pPr>
    </w:p>
    <w:p w:rsidR="006B0E58" w:rsidRPr="006B0E58" w:rsidRDefault="006B0E58">
      <w:pPr>
        <w:rPr>
          <w:rFonts w:ascii="Century" w:eastAsia="Malgun Gothic" w:hAnsi="Century"/>
          <w:b/>
          <w:sz w:val="24"/>
          <w:szCs w:val="24"/>
        </w:rPr>
      </w:pPr>
      <w:r w:rsidRPr="006B0E58">
        <w:rPr>
          <w:rFonts w:ascii="Century" w:eastAsia="Malgun Gothic" w:hAnsi="Century"/>
          <w:b/>
          <w:sz w:val="24"/>
          <w:szCs w:val="24"/>
        </w:rPr>
        <w:t>Mark your Calendar for Readers Theater</w:t>
      </w:r>
    </w:p>
    <w:p w:rsidR="006B0E58" w:rsidRDefault="006B0E58">
      <w:pPr>
        <w:rPr>
          <w:rFonts w:ascii="Century" w:eastAsia="Malgun Gothic" w:hAnsi="Century"/>
          <w:sz w:val="24"/>
          <w:szCs w:val="24"/>
        </w:rPr>
      </w:pPr>
      <w:r>
        <w:rPr>
          <w:rFonts w:ascii="Century" w:eastAsia="Malgun Gothic" w:hAnsi="Century"/>
          <w:sz w:val="24"/>
          <w:szCs w:val="24"/>
        </w:rPr>
        <w:t>When:  March 28, 2014</w:t>
      </w:r>
    </w:p>
    <w:p w:rsidR="006B0E58" w:rsidRDefault="006B0E58">
      <w:pPr>
        <w:rPr>
          <w:rFonts w:ascii="Century" w:eastAsia="Malgun Gothic" w:hAnsi="Century"/>
          <w:sz w:val="24"/>
          <w:szCs w:val="24"/>
        </w:rPr>
      </w:pPr>
      <w:r>
        <w:rPr>
          <w:rFonts w:ascii="Century" w:eastAsia="Malgun Gothic" w:hAnsi="Century"/>
          <w:sz w:val="24"/>
          <w:szCs w:val="24"/>
        </w:rPr>
        <w:t>Time:  8:45-10:00</w:t>
      </w:r>
    </w:p>
    <w:p w:rsidR="006B0E58" w:rsidRDefault="006B0E58">
      <w:pPr>
        <w:pBdr>
          <w:bottom w:val="single" w:sz="12" w:space="1" w:color="auto"/>
        </w:pBdr>
        <w:rPr>
          <w:rFonts w:ascii="Century" w:eastAsia="Malgun Gothic" w:hAnsi="Century"/>
          <w:sz w:val="24"/>
          <w:szCs w:val="24"/>
        </w:rPr>
      </w:pPr>
      <w:r>
        <w:rPr>
          <w:rFonts w:ascii="Century" w:eastAsia="Malgun Gothic" w:hAnsi="Century"/>
          <w:sz w:val="24"/>
          <w:szCs w:val="24"/>
        </w:rPr>
        <w:t>More details to follow as the date approaches.  Children will put on a pre</w:t>
      </w:r>
      <w:r w:rsidR="004E2C1F">
        <w:rPr>
          <w:rFonts w:ascii="Century" w:eastAsia="Malgun Gothic" w:hAnsi="Century"/>
          <w:sz w:val="24"/>
          <w:szCs w:val="24"/>
        </w:rPr>
        <w:t>sentation for their families.  These event is such a reading milestone</w:t>
      </w:r>
      <w:r>
        <w:rPr>
          <w:rFonts w:ascii="Century" w:eastAsia="Malgun Gothic" w:hAnsi="Century"/>
          <w:sz w:val="24"/>
          <w:szCs w:val="24"/>
        </w:rPr>
        <w:t xml:space="preserve"> </w:t>
      </w:r>
      <w:r w:rsidR="004E2C1F">
        <w:rPr>
          <w:rFonts w:ascii="Century" w:eastAsia="Malgun Gothic" w:hAnsi="Century"/>
          <w:sz w:val="24"/>
          <w:szCs w:val="24"/>
        </w:rPr>
        <w:t>in first grade. It is such an important event for</w:t>
      </w:r>
      <w:r>
        <w:rPr>
          <w:rFonts w:ascii="Century" w:eastAsia="Malgun Gothic" w:hAnsi="Century"/>
          <w:sz w:val="24"/>
          <w:szCs w:val="24"/>
        </w:rPr>
        <w:t xml:space="preserve"> the children</w:t>
      </w:r>
      <w:r w:rsidR="004E2C1F">
        <w:rPr>
          <w:rFonts w:ascii="Century" w:eastAsia="Malgun Gothic" w:hAnsi="Century"/>
          <w:sz w:val="24"/>
          <w:szCs w:val="24"/>
        </w:rPr>
        <w:t xml:space="preserve"> and their parents</w:t>
      </w:r>
      <w:r>
        <w:rPr>
          <w:rFonts w:ascii="Century" w:eastAsia="Malgun Gothic" w:hAnsi="Century"/>
          <w:sz w:val="24"/>
          <w:szCs w:val="24"/>
        </w:rPr>
        <w:t xml:space="preserve">. </w:t>
      </w:r>
      <w:r w:rsidR="004E2C1F">
        <w:rPr>
          <w:rFonts w:ascii="Century" w:eastAsia="Malgun Gothic" w:hAnsi="Century"/>
          <w:sz w:val="24"/>
          <w:szCs w:val="24"/>
        </w:rPr>
        <w:t xml:space="preserve"> I want to make sure</w:t>
      </w:r>
      <w:r>
        <w:rPr>
          <w:rFonts w:ascii="Century" w:eastAsia="Malgun Gothic" w:hAnsi="Century"/>
          <w:sz w:val="24"/>
          <w:szCs w:val="24"/>
        </w:rPr>
        <w:t xml:space="preserve"> everyone </w:t>
      </w:r>
      <w:r w:rsidR="004E2C1F">
        <w:rPr>
          <w:rFonts w:ascii="Century" w:eastAsia="Malgun Gothic" w:hAnsi="Century"/>
          <w:sz w:val="24"/>
          <w:szCs w:val="24"/>
        </w:rPr>
        <w:t xml:space="preserve">has </w:t>
      </w:r>
      <w:r>
        <w:rPr>
          <w:rFonts w:ascii="Century" w:eastAsia="Malgun Gothic" w:hAnsi="Century"/>
          <w:sz w:val="24"/>
          <w:szCs w:val="24"/>
        </w:rPr>
        <w:t>ample time make arrangements so they can attend.  We will have a small celebration in the classroom after their debut.</w:t>
      </w:r>
      <w:r w:rsidR="004E2C1F">
        <w:rPr>
          <w:rFonts w:ascii="Century" w:eastAsia="Malgun Gothic" w:hAnsi="Century"/>
          <w:sz w:val="24"/>
          <w:szCs w:val="24"/>
        </w:rPr>
        <w:t xml:space="preserve"> The children will</w:t>
      </w:r>
      <w:r>
        <w:rPr>
          <w:rFonts w:ascii="Century" w:eastAsia="Malgun Gothic" w:hAnsi="Century"/>
          <w:sz w:val="24"/>
          <w:szCs w:val="24"/>
        </w:rPr>
        <w:t xml:space="preserve"> </w:t>
      </w:r>
      <w:r w:rsidR="004E2C1F">
        <w:rPr>
          <w:rFonts w:ascii="Century" w:eastAsia="Malgun Gothic" w:hAnsi="Century"/>
          <w:sz w:val="24"/>
          <w:szCs w:val="24"/>
        </w:rPr>
        <w:t>perform</w:t>
      </w:r>
      <w:r>
        <w:rPr>
          <w:rFonts w:ascii="Century" w:eastAsia="Malgun Gothic" w:hAnsi="Century"/>
          <w:sz w:val="24"/>
          <w:szCs w:val="24"/>
        </w:rPr>
        <w:t xml:space="preserve"> in the cafeteria.  Grandparents a</w:t>
      </w:r>
      <w:r w:rsidR="004E2C1F">
        <w:rPr>
          <w:rFonts w:ascii="Century" w:eastAsia="Malgun Gothic" w:hAnsi="Century"/>
          <w:sz w:val="24"/>
          <w:szCs w:val="24"/>
        </w:rPr>
        <w:t>nd siblings are welcomed.  I will</w:t>
      </w:r>
      <w:r>
        <w:rPr>
          <w:rFonts w:ascii="Century" w:eastAsia="Malgun Gothic" w:hAnsi="Century"/>
          <w:sz w:val="24"/>
          <w:szCs w:val="24"/>
        </w:rPr>
        <w:t xml:space="preserve"> also make arrangement</w:t>
      </w:r>
      <w:r w:rsidR="004E2C1F">
        <w:rPr>
          <w:rFonts w:ascii="Century" w:eastAsia="Malgun Gothic" w:hAnsi="Century"/>
          <w:sz w:val="24"/>
          <w:szCs w:val="24"/>
        </w:rPr>
        <w:t xml:space="preserve">s </w:t>
      </w:r>
      <w:r>
        <w:rPr>
          <w:rFonts w:ascii="Century" w:eastAsia="Malgun Gothic" w:hAnsi="Century"/>
          <w:sz w:val="24"/>
          <w:szCs w:val="24"/>
        </w:rPr>
        <w:t>for siblings that are in o</w:t>
      </w:r>
      <w:r w:rsidR="004E2C1F">
        <w:rPr>
          <w:rFonts w:ascii="Century" w:eastAsia="Malgun Gothic" w:hAnsi="Century"/>
          <w:sz w:val="24"/>
          <w:szCs w:val="24"/>
        </w:rPr>
        <w:t>ther grade levels to attend if you let me know closer to the date.  Thanks and I hope everyone can attend.</w:t>
      </w:r>
    </w:p>
    <w:p w:rsidR="00137467" w:rsidRDefault="00137467">
      <w:pPr>
        <w:rPr>
          <w:rFonts w:ascii="Century" w:eastAsia="Malgun Gothic" w:hAnsi="Century"/>
          <w:sz w:val="24"/>
          <w:szCs w:val="24"/>
        </w:rPr>
      </w:pPr>
      <w:r>
        <w:rPr>
          <w:rFonts w:ascii="Century" w:eastAsia="Malgun Gothic" w:hAnsi="Century"/>
          <w:sz w:val="24"/>
          <w:szCs w:val="24"/>
        </w:rPr>
        <w:t>Next Monday, I will send a class list so that everyone has it for Valentines.  The Valentines can be store bought or homemade.  If anyone needs Valentines, please let me know.  Valentines should be addressed to every child so that feelings are not hurt.  Thank you all for all you do.  I have purchased the bags where the children will collect their valentines.  They will have an opportunity to individualize them with decorations.</w:t>
      </w:r>
      <w:r w:rsidR="00E334E5">
        <w:rPr>
          <w:rFonts w:ascii="Century" w:eastAsia="Malgun Gothic" w:hAnsi="Century"/>
          <w:sz w:val="24"/>
          <w:szCs w:val="24"/>
        </w:rPr>
        <w:t xml:space="preserve">  Don’t forget Valentine Party Sign-up sheet by the room.</w:t>
      </w:r>
    </w:p>
    <w:p w:rsidR="004E2C1F" w:rsidRDefault="004E2C1F">
      <w:pPr>
        <w:rPr>
          <w:rFonts w:ascii="Century" w:eastAsia="Malgun Gothic" w:hAnsi="Century"/>
          <w:sz w:val="24"/>
          <w:szCs w:val="24"/>
        </w:rPr>
      </w:pPr>
      <w:r>
        <w:rPr>
          <w:rFonts w:ascii="Century" w:eastAsia="Malgun Gothic" w:hAnsi="Century"/>
          <w:sz w:val="24"/>
          <w:szCs w:val="24"/>
        </w:rPr>
        <w:t>I hope everyone is feeling better this week!</w:t>
      </w:r>
      <w:r w:rsidR="00137467">
        <w:rPr>
          <w:rFonts w:ascii="Century" w:eastAsia="Malgun Gothic" w:hAnsi="Century"/>
          <w:sz w:val="24"/>
          <w:szCs w:val="24"/>
        </w:rPr>
        <w:t xml:space="preserve"> </w:t>
      </w:r>
      <w:r w:rsidR="005C14C9">
        <w:rPr>
          <w:rFonts w:ascii="Century" w:eastAsia="Malgun Gothic" w:hAnsi="Century"/>
          <w:sz w:val="24"/>
          <w:szCs w:val="24"/>
        </w:rPr>
        <w:t>Have a great week!</w:t>
      </w:r>
      <w:r w:rsidR="00E334E5">
        <w:rPr>
          <w:rFonts w:ascii="Century" w:eastAsia="Malgun Gothic" w:hAnsi="Century"/>
          <w:sz w:val="24"/>
          <w:szCs w:val="24"/>
        </w:rPr>
        <w:t xml:space="preserve"> </w:t>
      </w:r>
      <w:r w:rsidR="005C14C9">
        <w:rPr>
          <w:rFonts w:ascii="Century" w:eastAsia="Malgun Gothic" w:hAnsi="Century"/>
          <w:sz w:val="24"/>
          <w:szCs w:val="24"/>
        </w:rPr>
        <w:t>:)</w:t>
      </w:r>
    </w:p>
    <w:p w:rsidR="004E2C1F" w:rsidRDefault="004E2C1F">
      <w:pPr>
        <w:rPr>
          <w:rFonts w:ascii="Century" w:eastAsia="Malgun Gothic" w:hAnsi="Century"/>
          <w:sz w:val="24"/>
          <w:szCs w:val="24"/>
        </w:rPr>
      </w:pPr>
    </w:p>
    <w:p w:rsidR="00137467" w:rsidRDefault="00137467">
      <w:pPr>
        <w:rPr>
          <w:rFonts w:ascii="Century" w:eastAsia="Malgun Gothic" w:hAnsi="Century"/>
          <w:sz w:val="24"/>
          <w:szCs w:val="24"/>
        </w:rPr>
      </w:pPr>
      <w:r>
        <w:rPr>
          <w:rFonts w:ascii="Century" w:eastAsia="Malgun Gothic" w:hAnsi="Century"/>
          <w:sz w:val="24"/>
          <w:szCs w:val="24"/>
        </w:rPr>
        <w:t>Sincerely,</w:t>
      </w:r>
    </w:p>
    <w:p w:rsidR="00137467" w:rsidRPr="00857C65" w:rsidRDefault="00137467">
      <w:pPr>
        <w:rPr>
          <w:rFonts w:ascii="Century" w:eastAsia="Malgun Gothic" w:hAnsi="Century"/>
          <w:sz w:val="24"/>
          <w:szCs w:val="24"/>
        </w:rPr>
      </w:pPr>
      <w:r>
        <w:rPr>
          <w:rFonts w:ascii="Century" w:eastAsia="Malgun Gothic" w:hAnsi="Century"/>
          <w:sz w:val="24"/>
          <w:szCs w:val="24"/>
        </w:rPr>
        <w:t>Monique Cavazos</w:t>
      </w:r>
    </w:p>
    <w:sectPr w:rsidR="00137467" w:rsidRPr="0085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BLANCA">
    <w:panose1 w:val="02000000000000000000"/>
    <w:charset w:val="00"/>
    <w:family w:val="auto"/>
    <w:pitch w:val="variable"/>
    <w:sig w:usb0="8000002F" w:usb1="0000000A" w:usb2="00000000" w:usb3="00000000" w:csb0="00000001"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29D77CFB" w:usb2="00000012" w:usb3="00000000" w:csb0="0008008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E0E40"/>
    <w:multiLevelType w:val="hybridMultilevel"/>
    <w:tmpl w:val="B206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B7"/>
    <w:rsid w:val="000253ED"/>
    <w:rsid w:val="000256EF"/>
    <w:rsid w:val="0005043F"/>
    <w:rsid w:val="000A20B9"/>
    <w:rsid w:val="00137467"/>
    <w:rsid w:val="004107F8"/>
    <w:rsid w:val="004C33BE"/>
    <w:rsid w:val="004E2C1F"/>
    <w:rsid w:val="0052782F"/>
    <w:rsid w:val="00582686"/>
    <w:rsid w:val="005C14C9"/>
    <w:rsid w:val="006B0E58"/>
    <w:rsid w:val="00772440"/>
    <w:rsid w:val="00816A78"/>
    <w:rsid w:val="00857C65"/>
    <w:rsid w:val="0088492F"/>
    <w:rsid w:val="009E451F"/>
    <w:rsid w:val="00C132B7"/>
    <w:rsid w:val="00D039ED"/>
    <w:rsid w:val="00E334E5"/>
    <w:rsid w:val="00EF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EC0FD-1410-4FB0-B9EC-AE0BCCEF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2305</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7</cp:revision>
  <dcterms:created xsi:type="dcterms:W3CDTF">2014-01-28T14:51:00Z</dcterms:created>
  <dcterms:modified xsi:type="dcterms:W3CDTF">2014-02-03T02:27:00Z</dcterms:modified>
</cp:coreProperties>
</file>